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CSR PROPOSAL FORMAT FOR NGO</w:t>
      </w:r>
    </w:p>
    <w:p>
      <w:pPr>
        <w:jc w:val="center"/>
      </w:pPr>
      <w:r>
        <w:rPr>
          <w:color w:val="5D6D78"/>
          <w:sz w:val="22"/>
        </w:rPr>
        <w:t>Editable CSR-facing proposal and due-diligence preparation format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6F1"/>
            <w:vAlign w:val="center"/>
          </w:tcPr>
          <w:p>
            <w:r>
              <w:rPr>
                <w:b/>
                <w:color w:val="247443"/>
              </w:rPr>
              <w:t>CSR fit rule</w:t>
              <w:br/>
            </w:r>
            <w:r>
              <w:t>Do not present a project as CSR-eligible merely because it is charitable. Verify Schedule VII alignment, the company's CSR priorities, implementing-agency eligibility and the exact due-diligence requirements.</w:t>
            </w:r>
          </w:p>
        </w:tc>
      </w:tr>
    </w:tbl>
    <w:p/>
    <w:p>
      <w:pPr>
        <w:pStyle w:val="Heading1"/>
      </w:pPr>
      <w:r>
        <w:t>1. CSR opportunity summary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shd w:fill="12365A"/>
          </w:tcPr>
          <w:p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4997"/>
            <w:shd w:fill="12365A"/>
          </w:tcPr>
          <w:p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Company / CSR foundation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[NAME]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Theme / Schedule VII area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[AREA]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Geography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[LOCATION]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Project title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[TITLE]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Period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[MONTHS]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Funding request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₹[ ]</w:t>
            </w:r>
          </w:p>
        </w:tc>
      </w:tr>
    </w:tbl>
    <w:p>
      <w:pPr>
        <w:pStyle w:val="Heading1"/>
      </w:pPr>
      <w:r>
        <w:t>2. NGO eligibility snapshot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3331"/>
            <w:shd w:fill="12365A"/>
          </w:tcPr>
          <w:p>
            <w:r>
              <w:rPr>
                <w:b/>
                <w:color w:val="FFFFFF"/>
                <w:sz w:val="18"/>
              </w:rPr>
              <w:t>Record</w:t>
            </w:r>
          </w:p>
        </w:tc>
        <w:tc>
          <w:tcPr>
            <w:tcW w:type="dxa" w:w="3331"/>
            <w:shd w:fill="12365A"/>
          </w:tcPr>
          <w:p>
            <w:r>
              <w:rPr>
                <w:b/>
                <w:color w:val="FFFFFF"/>
                <w:sz w:val="18"/>
              </w:rPr>
              <w:t>Status / detail</w:t>
            </w:r>
          </w:p>
        </w:tc>
        <w:tc>
          <w:tcPr>
            <w:tcW w:type="dxa" w:w="3331"/>
            <w:shd w:fill="12365A"/>
          </w:tcPr>
          <w:p>
            <w:r>
              <w:rPr>
                <w:b/>
                <w:color w:val="FFFFFF"/>
                <w:sz w:val="18"/>
              </w:rPr>
              <w:t>Evidence</w:t>
            </w:r>
          </w:p>
        </w:tc>
      </w:tr>
      <w:tr>
        <w:tc>
          <w:tcPr>
            <w:tcW w:type="dxa" w:w="3331"/>
          </w:tcPr>
          <w:p>
            <w:r>
              <w:rPr>
                <w:sz w:val="18"/>
              </w:rPr>
              <w:t>Legal registration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[FILE]</w:t>
            </w:r>
          </w:p>
        </w:tc>
      </w:tr>
      <w:tr>
        <w:tc>
          <w:tcPr>
            <w:tcW w:type="dxa" w:w="3331"/>
          </w:tcPr>
          <w:p>
            <w:r>
              <w:rPr>
                <w:sz w:val="18"/>
              </w:rPr>
              <w:t>12AB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[FILE]</w:t>
            </w:r>
          </w:p>
        </w:tc>
      </w:tr>
      <w:tr>
        <w:tc>
          <w:tcPr>
            <w:tcW w:type="dxa" w:w="3331"/>
          </w:tcPr>
          <w:p>
            <w:r>
              <w:rPr>
                <w:sz w:val="18"/>
              </w:rPr>
              <w:t>80G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[FILE]</w:t>
            </w:r>
          </w:p>
        </w:tc>
      </w:tr>
      <w:tr>
        <w:tc>
          <w:tcPr>
            <w:tcW w:type="dxa" w:w="3331"/>
          </w:tcPr>
          <w:p>
            <w:r>
              <w:rPr>
                <w:sz w:val="18"/>
              </w:rPr>
              <w:t>CSR-1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[FILE]</w:t>
            </w:r>
          </w:p>
        </w:tc>
      </w:tr>
      <w:tr>
        <w:tc>
          <w:tcPr>
            <w:tcW w:type="dxa" w:w="3331"/>
          </w:tcPr>
          <w:p>
            <w:r>
              <w:rPr>
                <w:sz w:val="18"/>
              </w:rPr>
              <w:t>Track record relevant to project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[YEARS / PROJECTS]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[REPORTS]</w:t>
            </w:r>
          </w:p>
        </w:tc>
      </w:tr>
      <w:tr>
        <w:tc>
          <w:tcPr>
            <w:tcW w:type="dxa" w:w="3331"/>
          </w:tcPr>
          <w:p>
            <w:r>
              <w:rPr>
                <w:sz w:val="18"/>
              </w:rPr>
              <w:t>Audited accounts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[YEARS]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[FILES]</w:t>
            </w:r>
          </w:p>
        </w:tc>
      </w:tr>
    </w:tbl>
    <w:p>
      <w:pPr>
        <w:pStyle w:val="Heading1"/>
      </w:pPr>
      <w:r>
        <w:t>3. CSR need and business-aligned rationale</w:t>
      </w:r>
    </w:p>
    <w:p>
      <w:r>
        <w:t>[Explain the social problem, geography, beneficiary group, why the intervention matters, and why it fits the company's CSR focus without overstating corporate benefit.]</w:t>
      </w:r>
    </w:p>
    <w:p>
      <w:pPr>
        <w:pStyle w:val="Heading1"/>
      </w:pPr>
      <w:r>
        <w:t>4. Project design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999"/>
        <w:gridCol w:w="1999"/>
        <w:gridCol w:w="1999"/>
        <w:gridCol w:w="1999"/>
        <w:gridCol w:w="1999"/>
      </w:tblGrid>
      <w:tr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Objective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Activity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Output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Outcome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KPI / target</w:t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[OBJECTIVE]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[ACTIVITY]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[OUTPUT]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[OUTCOME]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[TARGET]</w:t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[OBJECTIVE]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[ACTIVITY]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[OUTPUT]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[OUTCOME]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[TARGET]</w:t>
            </w:r>
          </w:p>
        </w:tc>
      </w:tr>
    </w:tbl>
    <w:p>
      <w:pPr>
        <w:pStyle w:val="Heading1"/>
      </w:pPr>
      <w:r>
        <w:t>5. Governance and delivery model</w:t>
      </w:r>
    </w:p>
    <w:p>
      <w:r>
        <w:t>[Project lead, finance control, procurement, safeguarding, monitoring, reporting, escalation and company review arrangements.]</w:t>
      </w:r>
    </w:p>
    <w:p>
      <w:pPr>
        <w:pStyle w:val="Heading1"/>
      </w:pPr>
      <w:r>
        <w:t>6. Budget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498"/>
            <w:shd w:fill="12365A"/>
          </w:tcPr>
          <w:p>
            <w:r>
              <w:rPr>
                <w:b/>
                <w:color w:val="FFFFFF"/>
                <w:sz w:val="18"/>
              </w:rPr>
              <w:t>Head</w:t>
            </w:r>
          </w:p>
        </w:tc>
        <w:tc>
          <w:tcPr>
            <w:tcW w:type="dxa" w:w="2498"/>
            <w:shd w:fill="12365A"/>
          </w:tcPr>
          <w:p>
            <w:r>
              <w:rPr>
                <w:b/>
                <w:color w:val="FFFFFF"/>
                <w:sz w:val="18"/>
              </w:rPr>
              <w:t>Basis</w:t>
            </w:r>
          </w:p>
        </w:tc>
        <w:tc>
          <w:tcPr>
            <w:tcW w:type="dxa" w:w="2498"/>
            <w:shd w:fill="12365A"/>
          </w:tcPr>
          <w:p>
            <w:r>
              <w:rPr>
                <w:b/>
                <w:color w:val="FFFFFF"/>
                <w:sz w:val="18"/>
              </w:rPr>
              <w:t>Amount</w:t>
            </w:r>
          </w:p>
        </w:tc>
        <w:tc>
          <w:tcPr>
            <w:tcW w:type="dxa" w:w="2498"/>
            <w:shd w:fill="12365A"/>
          </w:tcPr>
          <w:p>
            <w:r>
              <w:rPr>
                <w:b/>
                <w:color w:val="FFFFFF"/>
                <w:sz w:val="18"/>
              </w:rPr>
              <w:t>CSR justification</w:t>
            </w:r>
          </w:p>
        </w:tc>
      </w:tr>
      <w:tr>
        <w:tc>
          <w:tcPr>
            <w:tcW w:type="dxa" w:w="2498"/>
          </w:tcPr>
          <w:p>
            <w:r>
              <w:rPr>
                <w:sz w:val="18"/>
              </w:rPr>
              <w:t>[HEAD]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[QTY x RATE]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₹[ 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[RATIONALE]</w:t>
            </w:r>
          </w:p>
        </w:tc>
      </w:tr>
      <w:tr>
        <w:tc>
          <w:tcPr>
            <w:tcW w:type="dxa" w:w="2498"/>
          </w:tcPr>
          <w:p>
            <w:r>
              <w:rPr>
                <w:sz w:val="18"/>
              </w:rPr>
              <w:t>[HEAD]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[QTY x RATE]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₹[ 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[RATIONALE]</w:t>
            </w:r>
          </w:p>
        </w:tc>
      </w:tr>
    </w:tbl>
    <w:p>
      <w:pPr>
        <w:pStyle w:val="Heading1"/>
      </w:pPr>
      <w:r>
        <w:t>7. Measurement and reporting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66"/>
        <w:gridCol w:w="1666"/>
        <w:gridCol w:w="1666"/>
        <w:gridCol w:w="1666"/>
        <w:gridCol w:w="1666"/>
        <w:gridCol w:w="1666"/>
      </w:tblGrid>
      <w:tr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Indicator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Baseline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Target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Frequency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Evidence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Reporting owner</w:t>
            </w:r>
          </w:p>
        </w:tc>
      </w:tr>
      <w:tr>
        <w:tc>
          <w:tcPr>
            <w:tcW w:type="dxa" w:w="1666"/>
          </w:tcPr>
          <w:p>
            <w:r>
              <w:rPr>
                <w:sz w:val="18"/>
              </w:rPr>
              <w:t>[KPI]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[MONTHLY/QTR]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[SOURCE]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[ROLE]</w:t>
            </w:r>
          </w:p>
        </w:tc>
      </w:tr>
    </w:tbl>
    <w:p>
      <w:pPr>
        <w:pStyle w:val="Heading1"/>
      </w:pPr>
      <w:r>
        <w:t>8. Due-diligence annexures</w:t>
      </w:r>
    </w:p>
    <w:p>
      <w:pPr>
        <w:pStyle w:val="ListBullet"/>
      </w:pPr>
      <w:r>
        <w:t>Registration certificate</w:t>
      </w:r>
    </w:p>
    <w:p>
      <w:pPr>
        <w:pStyle w:val="ListBullet"/>
      </w:pPr>
      <w:r>
        <w:t>PAN</w:t>
      </w:r>
    </w:p>
    <w:p>
      <w:pPr>
        <w:pStyle w:val="ListBullet"/>
      </w:pPr>
      <w:r>
        <w:t>12AB and 80G where relevant</w:t>
      </w:r>
    </w:p>
    <w:p>
      <w:pPr>
        <w:pStyle w:val="ListBullet"/>
      </w:pPr>
      <w:r>
        <w:t>CSR-1 registration evidence</w:t>
      </w:r>
    </w:p>
    <w:p>
      <w:pPr>
        <w:pStyle w:val="ListBullet"/>
      </w:pPr>
      <w:r>
        <w:t>Latest audited financial statements</w:t>
      </w:r>
    </w:p>
    <w:p>
      <w:pPr>
        <w:pStyle w:val="ListBullet"/>
      </w:pPr>
      <w:r>
        <w:t>Annual reports</w:t>
      </w:r>
    </w:p>
    <w:p>
      <w:pPr>
        <w:pStyle w:val="ListBullet"/>
      </w:pPr>
      <w:r>
        <w:t>Board/governance list</w:t>
      </w:r>
    </w:p>
    <w:p>
      <w:pPr>
        <w:pStyle w:val="ListBullet"/>
      </w:pPr>
      <w:r>
        <w:t>Policies requested by company</w:t>
      </w:r>
    </w:p>
    <w:p>
      <w:pPr>
        <w:pStyle w:val="ListBullet"/>
      </w:pPr>
      <w:r>
        <w:t>Bank details through secure channel</w:t>
      </w:r>
    </w:p>
    <w:p>
      <w:pPr>
        <w:pStyle w:val="ListBullet"/>
      </w:pPr>
      <w:r>
        <w:t>Project team / prior work evidence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D6D78"/>
        <w:sz w:val="15"/>
      </w:rPr>
      <w:t>Editable preparation template • Verify current legal/funder requirements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D6D78"/>
        <w:sz w:val="16"/>
      </w:rPr>
      <w:t>LendLink • Free NGO document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2365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2365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2365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2365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